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70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500" w:firstLine="321" w:firstLineChars="146"/>
        <w:jc w:val="right"/>
        <w:textAlignment w:val="auto"/>
        <w:rPr>
          <w:rStyle w:val="21"/>
          <w:rFonts w:hint="default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项目编号HGC20240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53-1</w:t>
      </w:r>
    </w:p>
    <w:p w14:paraId="22B94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center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扬州职业大学询价单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第二次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</w:p>
    <w:p w14:paraId="6DAB66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扬州市职业大学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高邮湖校区宿舍下水道疏通项目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，现对其项目进行询价。如贵单位有意参与，请于202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上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午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8:30前将此询价单填报盖章扫描后发送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至我校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</w:rPr>
        <w:t>后勤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处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邮箱：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begin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instrText xml:space="preserve"> HYPERLINK "mailto:houqin@yzpc.edu.cn" </w:instrTex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>houqin@yzpc.edu.cn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end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 xml:space="preserve">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0AEA597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 xml:space="preserve">         一、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询价内容 ：（自行踏勘）</w:t>
      </w:r>
    </w:p>
    <w:p w14:paraId="4C4D4F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06" w:firstLineChars="146"/>
        <w:textAlignment w:val="auto"/>
        <w:rPr>
          <w:rFonts w:asciiTheme="minorEastAsia" w:hAnsiTheme="minorEastAsia" w:eastAsiaTheme="minorEastAsia"/>
          <w:bCs/>
          <w:smallCaps/>
          <w:spacing w:val="5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z w:val="21"/>
          <w:szCs w:val="21"/>
        </w:rPr>
        <w:t xml:space="preserve">  </w:t>
      </w:r>
      <w:r>
        <w:rPr>
          <w:rFonts w:hint="eastAsia" w:cs="宋体" w:asciiTheme="minorEastAsia" w:hAnsiTheme="minorEastAsia" w:eastAsiaTheme="minorEastAsia"/>
          <w:sz w:val="21"/>
          <w:szCs w:val="21"/>
          <w:lang w:val="en-US" w:eastAsia="zh-CN"/>
        </w:rPr>
        <w:t xml:space="preserve"> 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高邮湖校区宿舍下水道疏通项目</w:t>
      </w:r>
      <w:r>
        <w:rPr>
          <w:rFonts w:hint="eastAsia" w:cs="宋体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最低价中标。</w:t>
      </w:r>
    </w:p>
    <w:p w14:paraId="2B684A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二、维修要求及内容,：</w:t>
      </w:r>
    </w:p>
    <w:p w14:paraId="27211C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1、A类：3层以上（含）宿舍蹲坑疏通（含老式存水弯类型和自带存水弯蹲坑），限价120元/间；</w:t>
      </w:r>
    </w:p>
    <w:p w14:paraId="4E0320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2、B类：自带存水弯蹲坑开孔疏通，限价200元/间；</w:t>
      </w:r>
    </w:p>
    <w:p w14:paraId="5CCD92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Fonts w:hint="default" w:cs="宋体" w:eastAsiaTheme="minorEastAsia"/>
          <w:bCs/>
          <w:smallCaps/>
          <w:spacing w:val="-1"/>
          <w:lang w:val="en-US" w:eastAsia="zh-CN"/>
        </w:rPr>
      </w:pP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3、C类：一层、二层宿舍蹲坑疏通（含老式存水弯类型和自带存水弯蹲坑），需疏通至室外检查井，限价200元/间；</w:t>
      </w:r>
    </w:p>
    <w:p w14:paraId="42519E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4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、施工安全由施工单位负全责；</w:t>
      </w:r>
    </w:p>
    <w:p w14:paraId="2290C5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</w:t>
      </w:r>
      <w:r>
        <w:rPr>
          <w:rFonts w:hint="eastAsia" w:cs="宋体" w:eastAsiaTheme="minorEastAsia"/>
          <w:bCs/>
          <w:smallCaps/>
          <w:spacing w:val="-1"/>
        </w:rPr>
        <w:t>投标人应具有合法的经营资格，应具有能够承担此工程的相应能力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；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询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价单用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打印填报完毕，发送至上述邮箱</w:t>
      </w:r>
      <w:r>
        <w:rPr>
          <w:rFonts w:hint="eastAsia" w:cs="宋体" w:eastAsiaTheme="minorEastAsia"/>
          <w:bCs/>
          <w:smallCaps/>
          <w:spacing w:val="-1"/>
        </w:rPr>
        <w:t>；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提交询价单时，须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同步发送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本人身份证及公司营业执照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均需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加盖公章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扫描件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665A74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660" w:firstLineChars="3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三、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时效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：</w:t>
      </w:r>
    </w:p>
    <w:p w14:paraId="054982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1201" w:firstLineChars="546"/>
        <w:textAlignment w:val="auto"/>
        <w:rPr>
          <w:rStyle w:val="21"/>
          <w:rFonts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接报修2小时内完成，特殊情况除外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23DB90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9209" w:leftChars="336" w:hanging="8470" w:hangingChars="385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四、询价表：                                                                                                         单位：元</w:t>
      </w:r>
    </w:p>
    <w:tbl>
      <w:tblPr>
        <w:tblStyle w:val="7"/>
        <w:tblW w:w="9781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7"/>
        <w:gridCol w:w="1192"/>
        <w:gridCol w:w="1420"/>
        <w:gridCol w:w="1339"/>
        <w:gridCol w:w="2693"/>
      </w:tblGrid>
      <w:tr w14:paraId="10A2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5A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center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工作内容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0D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30" w:firstLineChars="150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数 量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1E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报价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11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限价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1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761" w:firstLineChars="3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备注</w:t>
            </w:r>
          </w:p>
        </w:tc>
      </w:tr>
      <w:tr w14:paraId="14CFB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5C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default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A类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ED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 xml:space="preserve"> 1间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4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4F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D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所报价格不得高于限价</w:t>
            </w:r>
          </w:p>
        </w:tc>
      </w:tr>
      <w:tr w14:paraId="5D2B0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E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B类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EC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 xml:space="preserve"> 1间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73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AC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31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所报价格不得高于限价</w:t>
            </w:r>
          </w:p>
        </w:tc>
      </w:tr>
      <w:tr w14:paraId="328F2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43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C类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BF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 xml:space="preserve"> 1间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A9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3C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DA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所报价格不得高于限价</w:t>
            </w:r>
          </w:p>
        </w:tc>
      </w:tr>
      <w:tr w14:paraId="326B7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92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1201" w:firstLineChars="5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合   计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B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大写：                          ￥</w:t>
            </w:r>
          </w:p>
        </w:tc>
      </w:tr>
      <w:tr w14:paraId="682D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3D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“单价”应含人工、机械、管理费、利润、规费、税金等所有费用，一旦成交即按所报价格执行，不作调整，数量以最终实际维修量为准。</w:t>
            </w:r>
          </w:p>
        </w:tc>
      </w:tr>
    </w:tbl>
    <w:p w14:paraId="37E958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五、本项目联系人：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宋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老师 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87697109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</w:t>
      </w:r>
    </w:p>
    <w:p w14:paraId="76DDA0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报价单位：                                       联系电话：</w:t>
      </w:r>
    </w:p>
    <w:p w14:paraId="5A2AE1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3DAEF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0C958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537C84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3C83D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440" w:firstLine="6259" w:firstLineChars="2845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扬州市职业大学后勤管理处           </w:t>
      </w:r>
    </w:p>
    <w:p w14:paraId="1A80ED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6916" w:firstLineChars="3144"/>
        <w:jc w:val="both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asciiTheme="minorEastAsia" w:hAnsiTheme="minorEastAsia" w:eastAsiaTheme="minorEastAsia"/>
          <w:b w:val="0"/>
          <w:sz w:val="21"/>
          <w:szCs w:val="21"/>
        </w:rPr>
        <w:t>20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17</w:t>
      </w:r>
      <w:bookmarkStart w:id="0" w:name="_GoBack"/>
      <w:bookmarkEnd w:id="0"/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color w:val="FF0000"/>
          <w:sz w:val="21"/>
          <w:szCs w:val="21"/>
        </w:rPr>
        <w:t xml:space="preserve">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</w:t>
      </w:r>
    </w:p>
    <w:sectPr>
      <w:pgSz w:w="11906" w:h="16838"/>
      <w:pgMar w:top="680" w:right="454" w:bottom="567" w:left="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