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6FE04"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瘦西湖校区电梯维修项目询价表（二次）</w:t>
      </w:r>
    </w:p>
    <w:p w14:paraId="4D52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42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扬州市职业大学瘦西湖校区2部电梯维修，现对其项目进行二次询价。如贵单位有意参与，请于2025年4月29日上午9：30前将本询价单交至后勤处21#-A322或扫描后发送至邮箱：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instrText xml:space="preserve"> HYPERLINK "mailto:houqin@yzpc.edu.cn" </w:instrTex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1"/>
          <w:szCs w:val="21"/>
          <w:u w:val="single"/>
          <w:shd w:val="clear" w:fill="FFFFFF"/>
        </w:rPr>
        <w:t>houqin@yzpc.edu.cn</w:t>
      </w:r>
      <w:r>
        <w:rPr>
          <w:rFonts w:hint="eastAsia" w:ascii="宋体" w:hAnsi="宋体" w:eastAsia="宋体" w:cs="宋体"/>
          <w:i w:val="0"/>
          <w:iCs w:val="0"/>
          <w:caps w:val="0"/>
          <w:color w:val="3B3B3B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</w:p>
    <w:p w14:paraId="519CCB5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一、询价内容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（自行踏勘现场）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</w:p>
    <w:p w14:paraId="5B3BD0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力行楼A区电梯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（品牌：恒达富士）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、一食堂观光梯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none"/>
          <w:shd w:val="clear" w:fill="FFFFFF"/>
          <w:lang w:val="en-US" w:eastAsia="zh-CN" w:bidi="ar"/>
        </w:rPr>
        <w:t>（品牌：江苏通用）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，最低价中标。</w:t>
      </w:r>
    </w:p>
    <w:p w14:paraId="3FE3306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二、维修要求及内容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（中标方在施工前应查看现场，施工方案报甲方，经同意后实施）：</w:t>
      </w:r>
    </w:p>
    <w:p w14:paraId="08597E8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1、上述电梯投入使用时间长，部分部件需要维修及更换，详见询价表工作内容，以现场实际为准；</w:t>
      </w:r>
    </w:p>
    <w:p w14:paraId="716E43C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2、施工安全由施工方负全责，垃圾运出校园自行处理，旧部件运至校内甲方指定地点；</w:t>
      </w:r>
    </w:p>
    <w:p w14:paraId="667DCCD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3、投标人应具有合法的电梯维修经营资格，应具有能够承担此工程的相应能力；</w:t>
      </w:r>
    </w:p>
    <w:p w14:paraId="24B0AE3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4、如询价单现场提交，用信封封好后，信封上的缝隙要加盖单位公章，并写明项目名称及项目编号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（HGC2025012）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；</w:t>
      </w:r>
    </w:p>
    <w:p w14:paraId="6E6F74E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5、提交询价单时，须提供法人身份证复印件、公司营业执照复印件以及资质证书复印件，均需加盖公章。</w:t>
      </w:r>
    </w:p>
    <w:p w14:paraId="004A862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三、工期及质保期：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本项目总工期为7天、本项目控制价为7000元。</w:t>
      </w:r>
    </w:p>
    <w:p w14:paraId="54C8EE1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四</w:t>
      </w:r>
      <w:r>
        <w:rPr>
          <w:rFonts w:hint="default" w:ascii="Arial" w:hAnsi="Arial" w:cs="Arial" w:eastAsiaTheme="minorEastAsi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、本项目联系人：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陈老师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87697109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</w:t>
      </w:r>
    </w:p>
    <w:p w14:paraId="1083DD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422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五、询价表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（单位：元）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           </w:t>
      </w:r>
    </w:p>
    <w:tbl>
      <w:tblPr>
        <w:tblStyle w:val="2"/>
        <w:tblW w:w="9077" w:type="dxa"/>
        <w:tblInd w:w="44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42"/>
        <w:gridCol w:w="1155"/>
        <w:gridCol w:w="1155"/>
        <w:gridCol w:w="1155"/>
        <w:gridCol w:w="2370"/>
      </w:tblGrid>
      <w:tr w14:paraId="257C65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0057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工作内容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0C5931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数量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135D5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单价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65A78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总价</w:t>
            </w:r>
          </w:p>
        </w:tc>
        <w:tc>
          <w:tcPr>
            <w:tcW w:w="23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A6A19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0A04EE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6CA66E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1" w:firstLineChars="10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1、力行楼A区电梯：</w:t>
            </w: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201C01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BAEE1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CADC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8913D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 w14:paraId="04A93F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AB652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电梯变频器FRN7.5LM1S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D7952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2FC8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24C0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11041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维修</w:t>
            </w:r>
          </w:p>
        </w:tc>
      </w:tr>
      <w:tr w14:paraId="24FDE6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EFEBE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电梯称重装置UP-100HSA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77A1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4377C0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C7B42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1636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1FC0F4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0C40A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压力传感器RHP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632A5C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4DB3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F0A0E7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4A8C60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379AD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586FD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1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none"/>
                <w:lang w:val="en-US" w:eastAsia="zh-CN"/>
              </w:rPr>
              <w:t>2、一食堂观光梯：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F689DD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56D05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32CA5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E1D04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</w:tr>
      <w:tr w14:paraId="1B4BF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A5BA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限速器松闸装置DG-262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551CF1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1套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05D2F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E4952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1D88C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5F26A53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613D5E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缓冲器JHQ-A3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DA01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39F76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7FB434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EB04D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3CD53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E2F13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应急电源RPK220/12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F95F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1只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6B4BA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618B8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315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0049F3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更换</w:t>
            </w:r>
          </w:p>
        </w:tc>
      </w:tr>
      <w:tr w14:paraId="4670CF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242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C2241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211" w:firstLineChars="1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合 计</w:t>
            </w:r>
          </w:p>
        </w:tc>
        <w:tc>
          <w:tcPr>
            <w:tcW w:w="583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7546CC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211" w:firstLineChars="10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大写：              ￥</w:t>
            </w:r>
          </w:p>
        </w:tc>
      </w:tr>
      <w:tr w14:paraId="546826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077" w:type="dxa"/>
            <w:gridSpan w:val="5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BA1742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“单价”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应含材料、人工、运输、机械、管理费、利润、规费、税金等所有费用，一旦成交即按所报价格执行，不作调整，数量以最终现场实际维修为准。</w:t>
            </w:r>
          </w:p>
          <w:p w14:paraId="3EF19A8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“更换”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的配件，必须为满足国家对应产品质量标准的合格产品，满足电梯安全技术规范。</w:t>
            </w:r>
          </w:p>
          <w:p w14:paraId="58E1CD9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质保期：一年。</w:t>
            </w:r>
          </w:p>
        </w:tc>
      </w:tr>
    </w:tbl>
    <w:p w14:paraId="348E1DE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66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报价单位（盖章）：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</w:t>
      </w:r>
      <w:bookmarkStart w:id="0" w:name="_GoBack"/>
      <w:bookmarkEnd w:id="0"/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                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联系人（电话）：</w:t>
      </w:r>
    </w:p>
    <w:p w14:paraId="5F3C7A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right="0"/>
        <w:jc w:val="both"/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</w:t>
      </w:r>
    </w:p>
    <w:p w14:paraId="3437D6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left="0" w:right="0" w:firstLine="315"/>
        <w:jc w:val="center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扬州市职业大学后勤管理处           </w:t>
      </w:r>
    </w:p>
    <w:p w14:paraId="7C27AD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5" w:lineRule="atLeast"/>
        <w:ind w:right="0"/>
        <w:jc w:val="both"/>
        <w:rPr>
          <w:rFonts w:hint="default"/>
          <w:lang w:val="en-US" w:eastAsia="zh-CN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    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                                                   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2025年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4</w:t>
      </w: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月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</w:t>
      </w:r>
    </w:p>
    <w:sectPr>
      <w:pgSz w:w="11906" w:h="16838"/>
      <w:pgMar w:top="873" w:right="1236" w:bottom="87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2BE322"/>
    <w:multiLevelType w:val="singleLevel"/>
    <w:tmpl w:val="E12BE3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B3877"/>
    <w:rsid w:val="07C058E9"/>
    <w:rsid w:val="0BDB654C"/>
    <w:rsid w:val="0FEB5787"/>
    <w:rsid w:val="103C4234"/>
    <w:rsid w:val="109C4CD3"/>
    <w:rsid w:val="10DF6FF3"/>
    <w:rsid w:val="111331E7"/>
    <w:rsid w:val="13186DDA"/>
    <w:rsid w:val="14187889"/>
    <w:rsid w:val="157749A9"/>
    <w:rsid w:val="16970417"/>
    <w:rsid w:val="18A62DE3"/>
    <w:rsid w:val="19257F5C"/>
    <w:rsid w:val="21871088"/>
    <w:rsid w:val="259C15A5"/>
    <w:rsid w:val="280E3973"/>
    <w:rsid w:val="28BF11BD"/>
    <w:rsid w:val="2976035F"/>
    <w:rsid w:val="29DF5F05"/>
    <w:rsid w:val="2BF45BD7"/>
    <w:rsid w:val="2DC90308"/>
    <w:rsid w:val="2EA96AE1"/>
    <w:rsid w:val="31712C0A"/>
    <w:rsid w:val="31E80CC4"/>
    <w:rsid w:val="33C50652"/>
    <w:rsid w:val="33D57001"/>
    <w:rsid w:val="387E4ADA"/>
    <w:rsid w:val="3C9C64EF"/>
    <w:rsid w:val="3D342DB3"/>
    <w:rsid w:val="3DC96590"/>
    <w:rsid w:val="3FFB2F15"/>
    <w:rsid w:val="40D734D2"/>
    <w:rsid w:val="45803E7F"/>
    <w:rsid w:val="45857508"/>
    <w:rsid w:val="482070F3"/>
    <w:rsid w:val="4AF65133"/>
    <w:rsid w:val="4B4277BB"/>
    <w:rsid w:val="4B612460"/>
    <w:rsid w:val="4B7110F8"/>
    <w:rsid w:val="4D7E5B92"/>
    <w:rsid w:val="4E5722CC"/>
    <w:rsid w:val="4F6967D7"/>
    <w:rsid w:val="51EA4273"/>
    <w:rsid w:val="525E2CE4"/>
    <w:rsid w:val="52806EB4"/>
    <w:rsid w:val="52EF43A1"/>
    <w:rsid w:val="55BE0BEF"/>
    <w:rsid w:val="5B7A3634"/>
    <w:rsid w:val="5BA74EDD"/>
    <w:rsid w:val="5E6261E1"/>
    <w:rsid w:val="5EFA245D"/>
    <w:rsid w:val="60581F41"/>
    <w:rsid w:val="60E27AAD"/>
    <w:rsid w:val="616728B8"/>
    <w:rsid w:val="61EA6C19"/>
    <w:rsid w:val="624021FF"/>
    <w:rsid w:val="63C329BB"/>
    <w:rsid w:val="63C42B58"/>
    <w:rsid w:val="64AC465A"/>
    <w:rsid w:val="65363C1B"/>
    <w:rsid w:val="65897B78"/>
    <w:rsid w:val="68617509"/>
    <w:rsid w:val="6B0F76F1"/>
    <w:rsid w:val="6B777C43"/>
    <w:rsid w:val="6BD05FDD"/>
    <w:rsid w:val="6C123F77"/>
    <w:rsid w:val="6C7659FE"/>
    <w:rsid w:val="6CE34991"/>
    <w:rsid w:val="6D7E0B5E"/>
    <w:rsid w:val="6DBD739B"/>
    <w:rsid w:val="71AF03BF"/>
    <w:rsid w:val="72311FA7"/>
    <w:rsid w:val="72677E12"/>
    <w:rsid w:val="75A35605"/>
    <w:rsid w:val="779E794E"/>
    <w:rsid w:val="7BDC361F"/>
    <w:rsid w:val="7CCB3877"/>
    <w:rsid w:val="7D49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